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66C3" w14:textId="31D78854" w:rsidR="000166EB" w:rsidRDefault="005F640D" w:rsidP="000166EB">
      <w:pPr>
        <w:pStyle w:val="NormalWeb"/>
        <w:shd w:val="clear" w:color="auto" w:fill="FFFFFF"/>
        <w:spacing w:before="0" w:beforeAutospacing="0" w:after="0" w:afterAutospacing="0" w:line="235" w:lineRule="atLeast"/>
        <w:rPr>
          <w:rFonts w:ascii="inherit" w:hAnsi="inherit" w:cs="Calibri"/>
          <w:b/>
          <w:bCs/>
          <w:color w:val="000000" w:themeColor="text1"/>
          <w:bdr w:val="none" w:sz="0" w:space="0" w:color="auto" w:frame="1"/>
          <w:shd w:val="clear" w:color="auto" w:fill="FFFFFF"/>
        </w:rPr>
      </w:pPr>
      <w:r>
        <w:rPr>
          <w:rFonts w:ascii="inherit" w:hAnsi="inherit" w:cs="Calibri"/>
          <w:b/>
          <w:bCs/>
          <w:color w:val="000000" w:themeColor="text1"/>
          <w:bdr w:val="none" w:sz="0" w:space="0" w:color="auto" w:frame="1"/>
          <w:shd w:val="clear" w:color="auto" w:fill="FFFFFF"/>
        </w:rPr>
        <w:t>INCLUSIVE INTERVIEWS</w:t>
      </w:r>
    </w:p>
    <w:p w14:paraId="12567C2D" w14:textId="43412C5F" w:rsidR="000E45D7" w:rsidRPr="00CF6963" w:rsidRDefault="00000000" w:rsidP="000166EB">
      <w:pPr>
        <w:pStyle w:val="NormalWeb"/>
        <w:shd w:val="clear" w:color="auto" w:fill="FFFFFF"/>
        <w:spacing w:before="0" w:beforeAutospacing="0" w:after="0" w:afterAutospacing="0" w:line="235" w:lineRule="atLeast"/>
        <w:rPr>
          <w:rStyle w:val="normaltextrun"/>
          <w:rFonts w:ascii="Calibri" w:hAnsi="Calibri"/>
          <w:sz w:val="22"/>
          <w:szCs w:val="22"/>
        </w:rPr>
      </w:pPr>
      <w:r>
        <w:rPr>
          <w:rFonts w:ascii="Arial" w:hAnsi="Arial" w:cs="Arial"/>
          <w:noProof/>
          <w:sz w:val="20"/>
          <w:szCs w:val="20"/>
        </w:rPr>
        <w:pict w14:anchorId="60129092">
          <v:rect id="_x0000_i1025" alt="" style="width:468pt;height:.05pt;mso-width-percent:0;mso-height-percent:0;mso-width-percent:0;mso-height-percent:0" o:hralign="center" o:hrstd="t" o:hr="t" fillcolor="#a0a0a0" stroked="f"/>
        </w:pict>
      </w:r>
    </w:p>
    <w:p w14:paraId="2C8355F1" w14:textId="72E1A0F6" w:rsidR="000170F4" w:rsidRPr="00204E70" w:rsidRDefault="000170F4" w:rsidP="00BE4052">
      <w:pPr>
        <w:pStyle w:val="ListParagraph"/>
        <w:numPr>
          <w:ilvl w:val="0"/>
          <w:numId w:val="16"/>
        </w:numPr>
        <w:shd w:val="clear" w:color="auto" w:fill="FFFFFF"/>
        <w:spacing w:after="120" w:line="240" w:lineRule="auto"/>
        <w:textAlignment w:val="baseline"/>
        <w:outlineLvl w:val="2"/>
        <w:rPr>
          <w:rStyle w:val="normaltextrun"/>
          <w:color w:val="000000"/>
          <w:lang w:val="en-US"/>
        </w:rPr>
      </w:pPr>
      <w:r w:rsidRPr="00204E70">
        <w:rPr>
          <w:rStyle w:val="normaltextrun"/>
          <w:color w:val="000000"/>
          <w:lang w:val="en-US"/>
        </w:rPr>
        <w:t xml:space="preserve">Rank selection criteria prior to screening the applications to ensure an unbiased, </w:t>
      </w:r>
      <w:r w:rsidR="003559BE" w:rsidRPr="00204E70">
        <w:rPr>
          <w:rStyle w:val="normaltextrun"/>
          <w:color w:val="000000"/>
          <w:lang w:val="en-US"/>
        </w:rPr>
        <w:t>equitable,</w:t>
      </w:r>
      <w:r w:rsidRPr="00204E70">
        <w:rPr>
          <w:rStyle w:val="normaltextrun"/>
          <w:color w:val="000000"/>
          <w:lang w:val="en-US"/>
        </w:rPr>
        <w:t xml:space="preserve"> and transparent selection process.</w:t>
      </w:r>
    </w:p>
    <w:p w14:paraId="54E8EF1B" w14:textId="26EA8EF8" w:rsidR="003559BE" w:rsidRPr="00204E70" w:rsidRDefault="003559BE" w:rsidP="00BE4052">
      <w:pPr>
        <w:pStyle w:val="ListParagraph"/>
        <w:numPr>
          <w:ilvl w:val="0"/>
          <w:numId w:val="16"/>
        </w:numPr>
        <w:shd w:val="clear" w:color="auto" w:fill="FFFFFF"/>
        <w:spacing w:after="120" w:line="240" w:lineRule="auto"/>
        <w:textAlignment w:val="baseline"/>
        <w:outlineLvl w:val="2"/>
        <w:rPr>
          <w:rStyle w:val="normaltextrun"/>
          <w:color w:val="000000"/>
          <w:lang w:val="en-US"/>
        </w:rPr>
      </w:pPr>
      <w:r w:rsidRPr="00204E70">
        <w:rPr>
          <w:rStyle w:val="normaltextrun"/>
          <w:color w:val="000000"/>
          <w:lang w:val="en-US"/>
        </w:rPr>
        <w:t xml:space="preserve">Consider asking about approaches of leading projects rather than asking for previous examples of project management to make sure you are not excluding traditionally underrepresent candidates in </w:t>
      </w:r>
      <w:r w:rsidR="00AC66D8">
        <w:rPr>
          <w:rStyle w:val="normaltextrun"/>
          <w:color w:val="000000"/>
          <w:lang w:val="en-US"/>
        </w:rPr>
        <w:t>Tourism</w:t>
      </w:r>
      <w:r w:rsidRPr="00204E70">
        <w:rPr>
          <w:rStyle w:val="normaltextrun"/>
          <w:color w:val="000000"/>
          <w:lang w:val="en-US"/>
        </w:rPr>
        <w:t xml:space="preserve"> leadership positions</w:t>
      </w:r>
    </w:p>
    <w:p w14:paraId="63EA1B8A" w14:textId="77777777" w:rsidR="003559BE" w:rsidRPr="00204E70" w:rsidRDefault="003559BE" w:rsidP="003559BE">
      <w:pPr>
        <w:pStyle w:val="ListParagraph"/>
        <w:numPr>
          <w:ilvl w:val="0"/>
          <w:numId w:val="16"/>
        </w:numPr>
        <w:shd w:val="clear" w:color="auto" w:fill="FFFFFF"/>
        <w:spacing w:after="120" w:line="240" w:lineRule="auto"/>
        <w:textAlignment w:val="baseline"/>
        <w:outlineLvl w:val="2"/>
        <w:rPr>
          <w:rStyle w:val="normaltextrun"/>
          <w:color w:val="000000"/>
          <w:lang w:val="en-US"/>
        </w:rPr>
      </w:pPr>
      <w:r w:rsidRPr="00204E70">
        <w:rPr>
          <w:rStyle w:val="normaltextrun"/>
          <w:color w:val="000000"/>
          <w:lang w:val="en-US"/>
        </w:rPr>
        <w:t>Consider job audition as part of the interview process (i.e., test, Job trials, etc.)</w:t>
      </w:r>
    </w:p>
    <w:p w14:paraId="4B947152" w14:textId="77777777" w:rsidR="001C22CD" w:rsidRPr="00204E70" w:rsidRDefault="000170F4" w:rsidP="001C22CD">
      <w:pPr>
        <w:pStyle w:val="ListParagraph"/>
        <w:numPr>
          <w:ilvl w:val="0"/>
          <w:numId w:val="16"/>
        </w:numPr>
        <w:shd w:val="clear" w:color="auto" w:fill="FFFFFF"/>
        <w:spacing w:after="120" w:line="240" w:lineRule="auto"/>
        <w:textAlignment w:val="baseline"/>
        <w:outlineLvl w:val="2"/>
        <w:rPr>
          <w:rStyle w:val="normaltextrun"/>
          <w:color w:val="000000"/>
          <w:lang w:val="en-US"/>
        </w:rPr>
      </w:pPr>
      <w:r w:rsidRPr="00204E70">
        <w:rPr>
          <w:rStyle w:val="normaltextrun"/>
          <w:color w:val="000000"/>
          <w:lang w:val="en-US"/>
        </w:rPr>
        <w:t>Prepare the candidate for the interview in advance with information, such as how long the interview will be, who the panel members will be and the types and number of questions that will be asked.</w:t>
      </w:r>
    </w:p>
    <w:p w14:paraId="11333506" w14:textId="4BF4E3B9" w:rsidR="000170F4" w:rsidRPr="00204E70" w:rsidRDefault="000170F4" w:rsidP="001C22CD">
      <w:pPr>
        <w:pStyle w:val="ListParagraph"/>
        <w:numPr>
          <w:ilvl w:val="0"/>
          <w:numId w:val="16"/>
        </w:numPr>
        <w:shd w:val="clear" w:color="auto" w:fill="FFFFFF"/>
        <w:spacing w:after="120" w:line="240" w:lineRule="auto"/>
        <w:textAlignment w:val="baseline"/>
        <w:outlineLvl w:val="2"/>
        <w:rPr>
          <w:rStyle w:val="normaltextrun"/>
          <w:color w:val="000000"/>
          <w:lang w:val="en-US"/>
        </w:rPr>
      </w:pPr>
      <w:r w:rsidRPr="00204E70">
        <w:rPr>
          <w:rStyle w:val="normaltextrun"/>
          <w:color w:val="000000"/>
          <w:lang w:val="en-US"/>
        </w:rPr>
        <w:t xml:space="preserve">Ensure the </w:t>
      </w:r>
      <w:r w:rsidR="001C22CD" w:rsidRPr="00204E70">
        <w:rPr>
          <w:rStyle w:val="normaltextrun"/>
          <w:color w:val="000000"/>
          <w:lang w:val="en-US"/>
        </w:rPr>
        <w:t xml:space="preserve">scoring criteria is </w:t>
      </w:r>
      <w:r w:rsidRPr="00204E70">
        <w:rPr>
          <w:rStyle w:val="normaltextrun"/>
          <w:color w:val="000000"/>
          <w:lang w:val="en-US"/>
        </w:rPr>
        <w:t xml:space="preserve">equitable. Review the method through the lens of </w:t>
      </w:r>
      <w:r w:rsidR="000239C8" w:rsidRPr="00204E70">
        <w:rPr>
          <w:rStyle w:val="normaltextrun"/>
          <w:color w:val="000000"/>
          <w:lang w:val="en-US"/>
        </w:rPr>
        <w:t>EDI and</w:t>
      </w:r>
      <w:r w:rsidR="001C22CD" w:rsidRPr="00204E70">
        <w:rPr>
          <w:rStyle w:val="normaltextrun"/>
          <w:color w:val="000000"/>
          <w:lang w:val="en-US"/>
        </w:rPr>
        <w:t xml:space="preserve"> challenge </w:t>
      </w:r>
      <w:r w:rsidRPr="00204E70">
        <w:rPr>
          <w:rStyle w:val="normaltextrun"/>
          <w:color w:val="000000"/>
          <w:lang w:val="en-US"/>
        </w:rPr>
        <w:t xml:space="preserve">the notion of rewarding or overvaluing the familiar or your own disciplinary </w:t>
      </w:r>
      <w:r w:rsidR="001C22CD" w:rsidRPr="00204E70">
        <w:rPr>
          <w:rStyle w:val="normaltextrun"/>
          <w:color w:val="000000"/>
          <w:lang w:val="en-US"/>
        </w:rPr>
        <w:t>bias.</w:t>
      </w:r>
    </w:p>
    <w:p w14:paraId="6F8B68A6" w14:textId="08821AD9" w:rsidR="000239C8" w:rsidRPr="00204E70" w:rsidRDefault="007F1D2E" w:rsidP="000239C8">
      <w:pPr>
        <w:pStyle w:val="ListParagraph"/>
        <w:numPr>
          <w:ilvl w:val="0"/>
          <w:numId w:val="16"/>
        </w:numPr>
        <w:shd w:val="clear" w:color="auto" w:fill="FFFFFF"/>
        <w:spacing w:after="120" w:line="240" w:lineRule="auto"/>
        <w:textAlignment w:val="baseline"/>
        <w:outlineLvl w:val="2"/>
        <w:rPr>
          <w:rStyle w:val="normaltextrun"/>
          <w:color w:val="000000"/>
          <w:lang w:val="en-US"/>
        </w:rPr>
      </w:pPr>
      <w:r w:rsidRPr="000239C8">
        <w:rPr>
          <w:rStyle w:val="normaltextrun"/>
          <w:color w:val="000000"/>
          <w:lang w:val="en-US"/>
        </w:rPr>
        <w:t xml:space="preserve">Interviewers should check against unconscious bias </w:t>
      </w:r>
      <w:r w:rsidR="00AC66D8" w:rsidRPr="000239C8">
        <w:rPr>
          <w:rStyle w:val="normaltextrun"/>
          <w:color w:val="000000"/>
          <w:lang w:val="en-US"/>
        </w:rPr>
        <w:t>especially</w:t>
      </w:r>
      <w:r w:rsidR="000170F4" w:rsidRPr="000239C8">
        <w:rPr>
          <w:rStyle w:val="normaltextrun"/>
          <w:color w:val="000000"/>
          <w:lang w:val="en-US"/>
        </w:rPr>
        <w:t xml:space="preserve"> </w:t>
      </w:r>
      <w:r w:rsidR="00AC66D8">
        <w:rPr>
          <w:rStyle w:val="normaltextrun"/>
          <w:color w:val="000000"/>
          <w:lang w:val="en-US"/>
        </w:rPr>
        <w:t>racial</w:t>
      </w:r>
      <w:r w:rsidR="000239C8" w:rsidRPr="000239C8">
        <w:rPr>
          <w:rStyle w:val="normaltextrun"/>
          <w:color w:val="000000"/>
          <w:lang w:val="en-US"/>
        </w:rPr>
        <w:t>-based</w:t>
      </w:r>
      <w:r w:rsidR="000170F4" w:rsidRPr="000239C8">
        <w:rPr>
          <w:rStyle w:val="normaltextrun"/>
          <w:color w:val="000000"/>
          <w:lang w:val="en-US"/>
        </w:rPr>
        <w:t xml:space="preserve"> bias, performance</w:t>
      </w:r>
      <w:r w:rsidRPr="000239C8">
        <w:rPr>
          <w:rStyle w:val="normaltextrun"/>
          <w:color w:val="000000"/>
          <w:lang w:val="en-US"/>
        </w:rPr>
        <w:t xml:space="preserve"> bias and confirmation bias in the hiring and interview process (Not hiring someone due to a perceived lack of “career potential” and trying to find evidence to confirm biased view)</w:t>
      </w:r>
    </w:p>
    <w:p w14:paraId="1C0DCC34" w14:textId="77777777" w:rsidR="000239C8" w:rsidRPr="00204E70" w:rsidRDefault="007F1D2E" w:rsidP="000239C8">
      <w:pPr>
        <w:pStyle w:val="ListParagraph"/>
        <w:numPr>
          <w:ilvl w:val="0"/>
          <w:numId w:val="16"/>
        </w:numPr>
        <w:shd w:val="clear" w:color="auto" w:fill="FFFFFF"/>
        <w:spacing w:after="120" w:line="240" w:lineRule="auto"/>
        <w:textAlignment w:val="baseline"/>
        <w:outlineLvl w:val="2"/>
        <w:rPr>
          <w:rStyle w:val="normaltextrun"/>
          <w:color w:val="000000"/>
          <w:lang w:val="en-US"/>
        </w:rPr>
      </w:pPr>
      <w:r w:rsidRPr="000239C8">
        <w:rPr>
          <w:rStyle w:val="normaltextrun"/>
          <w:color w:val="000000"/>
          <w:lang w:val="en-US"/>
        </w:rPr>
        <w:t xml:space="preserve">Hiring Managers should be trained on </w:t>
      </w:r>
      <w:r w:rsidR="0067686E" w:rsidRPr="000239C8">
        <w:rPr>
          <w:rStyle w:val="normaltextrun"/>
          <w:color w:val="000000"/>
          <w:lang w:val="en-US"/>
        </w:rPr>
        <w:t>I</w:t>
      </w:r>
      <w:r w:rsidRPr="000239C8">
        <w:rPr>
          <w:rStyle w:val="normaltextrun"/>
          <w:color w:val="000000"/>
          <w:lang w:val="en-US"/>
        </w:rPr>
        <w:t xml:space="preserve">nclusive </w:t>
      </w:r>
      <w:r w:rsidR="0067686E" w:rsidRPr="000239C8">
        <w:rPr>
          <w:rStyle w:val="normaltextrun"/>
          <w:color w:val="000000"/>
          <w:lang w:val="en-US"/>
        </w:rPr>
        <w:t>H</w:t>
      </w:r>
      <w:r w:rsidRPr="000239C8">
        <w:rPr>
          <w:rStyle w:val="normaltextrun"/>
          <w:color w:val="000000"/>
          <w:lang w:val="en-US"/>
        </w:rPr>
        <w:t xml:space="preserve">iring </w:t>
      </w:r>
      <w:r w:rsidR="0067686E" w:rsidRPr="000239C8">
        <w:rPr>
          <w:rStyle w:val="normaltextrun"/>
          <w:color w:val="000000"/>
          <w:lang w:val="en-US"/>
        </w:rPr>
        <w:t>P</w:t>
      </w:r>
      <w:r w:rsidRPr="000239C8">
        <w:rPr>
          <w:rStyle w:val="normaltextrun"/>
          <w:color w:val="000000"/>
          <w:lang w:val="en-US"/>
        </w:rPr>
        <w:t xml:space="preserve">ractice and Intercultural </w:t>
      </w:r>
      <w:r w:rsidR="0067686E" w:rsidRPr="000239C8">
        <w:rPr>
          <w:rStyle w:val="normaltextrun"/>
          <w:color w:val="000000"/>
          <w:lang w:val="en-US"/>
        </w:rPr>
        <w:t>I</w:t>
      </w:r>
      <w:r w:rsidRPr="000239C8">
        <w:rPr>
          <w:rStyle w:val="normaltextrun"/>
          <w:color w:val="000000"/>
          <w:lang w:val="en-US"/>
        </w:rPr>
        <w:t>ntelligence on regular basis</w:t>
      </w:r>
    </w:p>
    <w:p w14:paraId="7DE2F28D" w14:textId="524114B0" w:rsidR="000239C8" w:rsidRPr="000239C8" w:rsidRDefault="005F640D" w:rsidP="000239C8">
      <w:pPr>
        <w:pStyle w:val="ListParagraph"/>
        <w:numPr>
          <w:ilvl w:val="0"/>
          <w:numId w:val="16"/>
        </w:numPr>
        <w:shd w:val="clear" w:color="auto" w:fill="FFFFFF"/>
        <w:spacing w:after="120" w:line="240" w:lineRule="auto"/>
        <w:textAlignment w:val="baseline"/>
        <w:outlineLvl w:val="2"/>
        <w:rPr>
          <w:rStyle w:val="eop"/>
          <w:rFonts w:ascii="Times New Roman" w:hAnsi="Times New Roman" w:cs="Times New Roman"/>
          <w:color w:val="000000"/>
          <w:sz w:val="24"/>
          <w:szCs w:val="24"/>
          <w:lang w:val="en-US" w:eastAsia="en-CA"/>
        </w:rPr>
      </w:pPr>
      <w:r w:rsidRPr="000239C8">
        <w:rPr>
          <w:rStyle w:val="normaltextrun"/>
          <w:color w:val="000000"/>
          <w:lang w:val="en-US"/>
        </w:rPr>
        <w:t>Make all parts of the process accessible. When inviting the candidate to the interview, clearly state that the institution will respect and adhere to any accommodation needs</w:t>
      </w:r>
      <w:r w:rsidR="00AC66D8">
        <w:rPr>
          <w:rStyle w:val="normaltextrun"/>
          <w:color w:val="000000"/>
          <w:lang w:val="en-US"/>
        </w:rPr>
        <w:t xml:space="preserve"> whenever possible</w:t>
      </w:r>
      <w:r w:rsidRPr="000239C8">
        <w:rPr>
          <w:rStyle w:val="normaltextrun"/>
          <w:color w:val="000000"/>
          <w:lang w:val="en-US"/>
        </w:rPr>
        <w:t>.</w:t>
      </w:r>
      <w:r w:rsidRPr="000239C8">
        <w:rPr>
          <w:rStyle w:val="eop"/>
          <w:color w:val="000000"/>
        </w:rPr>
        <w:t> </w:t>
      </w:r>
    </w:p>
    <w:p w14:paraId="47029E78" w14:textId="77777777" w:rsidR="000239C8" w:rsidRPr="000239C8" w:rsidRDefault="007F1D2E" w:rsidP="000239C8">
      <w:pPr>
        <w:pStyle w:val="ListParagraph"/>
        <w:numPr>
          <w:ilvl w:val="0"/>
          <w:numId w:val="16"/>
        </w:numPr>
        <w:shd w:val="clear" w:color="auto" w:fill="FFFFFF"/>
        <w:spacing w:after="120" w:line="240" w:lineRule="auto"/>
        <w:textAlignment w:val="baseline"/>
        <w:outlineLvl w:val="2"/>
        <w:rPr>
          <w:rStyle w:val="normaltextrun"/>
          <w:rFonts w:ascii="Times New Roman" w:hAnsi="Times New Roman" w:cs="Times New Roman"/>
          <w:color w:val="000000"/>
          <w:sz w:val="24"/>
          <w:szCs w:val="24"/>
          <w:lang w:val="en-US" w:eastAsia="en-CA"/>
        </w:rPr>
      </w:pPr>
      <w:r w:rsidRPr="000239C8">
        <w:rPr>
          <w:rStyle w:val="normaltextrun"/>
          <w:color w:val="000000"/>
          <w:lang w:val="en-US"/>
        </w:rPr>
        <w:t>Consider sharing the interview questions/themes with the applicants ahead of time. This will be specifically helpful to newcomers</w:t>
      </w:r>
      <w:r w:rsidR="00BE4052" w:rsidRPr="000239C8">
        <w:rPr>
          <w:rStyle w:val="normaltextrun"/>
          <w:color w:val="000000"/>
          <w:lang w:val="en-US"/>
        </w:rPr>
        <w:t xml:space="preserve"> who are not necessarily familiar with the Canadian interview process but might have all the skills required for the job</w:t>
      </w:r>
      <w:r w:rsidR="0067686E" w:rsidRPr="000239C8">
        <w:rPr>
          <w:rStyle w:val="normaltextrun"/>
          <w:color w:val="000000"/>
          <w:lang w:val="en-US"/>
        </w:rPr>
        <w:t>.</w:t>
      </w:r>
    </w:p>
    <w:p w14:paraId="6BF488FA" w14:textId="77777777" w:rsidR="000239C8" w:rsidRPr="000239C8" w:rsidRDefault="00BE4052" w:rsidP="000239C8">
      <w:pPr>
        <w:pStyle w:val="ListParagraph"/>
        <w:numPr>
          <w:ilvl w:val="0"/>
          <w:numId w:val="16"/>
        </w:numPr>
        <w:shd w:val="clear" w:color="auto" w:fill="FFFFFF"/>
        <w:spacing w:after="120" w:line="240" w:lineRule="auto"/>
        <w:textAlignment w:val="baseline"/>
        <w:outlineLvl w:val="2"/>
        <w:rPr>
          <w:rStyle w:val="normaltextrun"/>
          <w:rFonts w:ascii="Times New Roman" w:hAnsi="Times New Roman" w:cs="Times New Roman"/>
          <w:color w:val="000000"/>
          <w:sz w:val="24"/>
          <w:szCs w:val="24"/>
          <w:lang w:val="en-US" w:eastAsia="en-CA"/>
        </w:rPr>
      </w:pPr>
      <w:r w:rsidRPr="000239C8">
        <w:rPr>
          <w:rStyle w:val="normaltextrun"/>
          <w:color w:val="000000"/>
          <w:lang w:val="en-US"/>
        </w:rPr>
        <w:t>Consider the different communication styles of different culture (eye contact could be seen as a disrespect in some cultures)</w:t>
      </w:r>
    </w:p>
    <w:p w14:paraId="3BC539F8" w14:textId="77777777" w:rsidR="000239C8" w:rsidRPr="000239C8" w:rsidRDefault="00BE4052" w:rsidP="000239C8">
      <w:pPr>
        <w:pStyle w:val="ListParagraph"/>
        <w:numPr>
          <w:ilvl w:val="0"/>
          <w:numId w:val="16"/>
        </w:numPr>
        <w:shd w:val="clear" w:color="auto" w:fill="FFFFFF"/>
        <w:spacing w:after="120" w:line="240" w:lineRule="auto"/>
        <w:textAlignment w:val="baseline"/>
        <w:outlineLvl w:val="2"/>
        <w:rPr>
          <w:rStyle w:val="normaltextrun"/>
          <w:rFonts w:ascii="Times New Roman" w:hAnsi="Times New Roman" w:cs="Times New Roman"/>
          <w:color w:val="000000"/>
          <w:sz w:val="24"/>
          <w:szCs w:val="24"/>
          <w:lang w:val="en-US" w:eastAsia="en-CA"/>
        </w:rPr>
      </w:pPr>
      <w:r w:rsidRPr="000239C8">
        <w:rPr>
          <w:rStyle w:val="normaltextrun"/>
          <w:color w:val="000000"/>
          <w:lang w:val="en-US"/>
        </w:rPr>
        <w:t>Consider other less stressful settings for interviews i.e. (virtual interviews) and make sure to use a platform that is accessible to all candidates.</w:t>
      </w:r>
    </w:p>
    <w:p w14:paraId="60197F85" w14:textId="77777777" w:rsidR="000239C8" w:rsidRPr="000239C8" w:rsidRDefault="00A33EF5" w:rsidP="000239C8">
      <w:pPr>
        <w:pStyle w:val="ListParagraph"/>
        <w:numPr>
          <w:ilvl w:val="0"/>
          <w:numId w:val="16"/>
        </w:numPr>
        <w:shd w:val="clear" w:color="auto" w:fill="FFFFFF"/>
        <w:spacing w:after="120" w:line="240" w:lineRule="auto"/>
        <w:textAlignment w:val="baseline"/>
        <w:outlineLvl w:val="2"/>
        <w:rPr>
          <w:rStyle w:val="normaltextrun"/>
          <w:rFonts w:ascii="Times New Roman" w:hAnsi="Times New Roman" w:cs="Times New Roman"/>
          <w:color w:val="000000"/>
          <w:sz w:val="24"/>
          <w:szCs w:val="24"/>
          <w:lang w:val="en-US" w:eastAsia="en-CA"/>
        </w:rPr>
      </w:pPr>
      <w:r w:rsidRPr="000239C8">
        <w:rPr>
          <w:rStyle w:val="normaltextrun"/>
          <w:color w:val="000000"/>
          <w:lang w:val="en-US"/>
        </w:rPr>
        <w:t>At the beginning of the interview, acknowledge the stress associated with the experience and that the search committee will do their best to ease the candidates' stress level.</w:t>
      </w:r>
    </w:p>
    <w:p w14:paraId="61961B62" w14:textId="77777777" w:rsidR="000239C8" w:rsidRPr="000239C8" w:rsidRDefault="00A33EF5" w:rsidP="000239C8">
      <w:pPr>
        <w:pStyle w:val="ListParagraph"/>
        <w:numPr>
          <w:ilvl w:val="0"/>
          <w:numId w:val="16"/>
        </w:numPr>
        <w:shd w:val="clear" w:color="auto" w:fill="FFFFFF"/>
        <w:spacing w:after="120" w:line="240" w:lineRule="auto"/>
        <w:textAlignment w:val="baseline"/>
        <w:outlineLvl w:val="2"/>
        <w:rPr>
          <w:rStyle w:val="normaltextrun"/>
          <w:rFonts w:ascii="Times New Roman" w:hAnsi="Times New Roman" w:cs="Times New Roman"/>
          <w:color w:val="000000"/>
          <w:sz w:val="24"/>
          <w:szCs w:val="24"/>
          <w:lang w:val="en-US" w:eastAsia="en-CA"/>
        </w:rPr>
      </w:pPr>
      <w:r w:rsidRPr="000239C8">
        <w:rPr>
          <w:rStyle w:val="normaltextrun"/>
          <w:color w:val="000000"/>
          <w:lang w:val="en-US"/>
        </w:rPr>
        <w:t>Avoid using slang, cultural jargons, slow down and speak clearly and consider rephrasing if needed when posing a question</w:t>
      </w:r>
    </w:p>
    <w:p w14:paraId="00120FF9" w14:textId="460B1216" w:rsidR="000239C8" w:rsidRPr="00204E70" w:rsidRDefault="0024540E" w:rsidP="000239C8">
      <w:pPr>
        <w:pStyle w:val="ListParagraph"/>
        <w:numPr>
          <w:ilvl w:val="0"/>
          <w:numId w:val="16"/>
        </w:numPr>
        <w:shd w:val="clear" w:color="auto" w:fill="FFFFFF"/>
        <w:spacing w:after="120" w:line="240" w:lineRule="auto"/>
        <w:textAlignment w:val="baseline"/>
        <w:outlineLvl w:val="2"/>
        <w:rPr>
          <w:rStyle w:val="normaltextrun"/>
          <w:rFonts w:ascii="Times New Roman" w:hAnsi="Times New Roman" w:cs="Times New Roman"/>
          <w:color w:val="000000"/>
          <w:sz w:val="24"/>
          <w:szCs w:val="24"/>
          <w:lang w:val="en-US" w:eastAsia="en-CA"/>
        </w:rPr>
      </w:pPr>
      <w:r w:rsidRPr="000239C8">
        <w:rPr>
          <w:rStyle w:val="normaltextrun"/>
          <w:color w:val="000000"/>
          <w:lang w:val="en-US"/>
        </w:rPr>
        <w:t>Include questions about the candidate’s approach to work with diverse team</w:t>
      </w:r>
      <w:r w:rsidR="000239C8">
        <w:rPr>
          <w:rStyle w:val="normaltextrun"/>
          <w:color w:val="000000"/>
          <w:lang w:val="en-US"/>
        </w:rPr>
        <w:t xml:space="preserve"> and their commitment to EDI </w:t>
      </w:r>
    </w:p>
    <w:p w14:paraId="31C1A3D8" w14:textId="1D9966A9" w:rsidR="00204E70" w:rsidRPr="000239C8" w:rsidRDefault="00204E70" w:rsidP="000239C8">
      <w:pPr>
        <w:pStyle w:val="ListParagraph"/>
        <w:numPr>
          <w:ilvl w:val="0"/>
          <w:numId w:val="16"/>
        </w:numPr>
        <w:shd w:val="clear" w:color="auto" w:fill="FFFFFF"/>
        <w:spacing w:after="120" w:line="240" w:lineRule="auto"/>
        <w:textAlignment w:val="baseline"/>
        <w:outlineLvl w:val="2"/>
        <w:rPr>
          <w:rStyle w:val="normaltextrun"/>
          <w:rFonts w:ascii="Times New Roman" w:hAnsi="Times New Roman" w:cs="Times New Roman"/>
          <w:color w:val="000000"/>
          <w:sz w:val="24"/>
          <w:szCs w:val="24"/>
          <w:lang w:val="en-US" w:eastAsia="en-CA"/>
        </w:rPr>
      </w:pPr>
      <w:r>
        <w:rPr>
          <w:rStyle w:val="normaltextrun"/>
          <w:color w:val="000000"/>
          <w:lang w:val="en-US"/>
        </w:rPr>
        <w:t xml:space="preserve">Make sure to assess how candidates appreciate mental wellness </w:t>
      </w:r>
    </w:p>
    <w:p w14:paraId="7357DA0A" w14:textId="254E6C37" w:rsidR="005F640D" w:rsidRPr="000239C8" w:rsidRDefault="005F640D" w:rsidP="000239C8">
      <w:pPr>
        <w:pStyle w:val="ListParagraph"/>
        <w:numPr>
          <w:ilvl w:val="0"/>
          <w:numId w:val="16"/>
        </w:numPr>
        <w:shd w:val="clear" w:color="auto" w:fill="FFFFFF"/>
        <w:spacing w:after="120" w:line="240" w:lineRule="auto"/>
        <w:textAlignment w:val="baseline"/>
        <w:outlineLvl w:val="2"/>
        <w:rPr>
          <w:rFonts w:ascii="Times New Roman" w:hAnsi="Times New Roman" w:cs="Times New Roman"/>
          <w:color w:val="000000"/>
          <w:sz w:val="24"/>
          <w:szCs w:val="24"/>
          <w:lang w:val="en-US" w:eastAsia="en-CA"/>
        </w:rPr>
      </w:pPr>
      <w:r w:rsidRPr="000239C8">
        <w:rPr>
          <w:rStyle w:val="normaltextrun"/>
          <w:color w:val="000000"/>
          <w:lang w:val="en-US"/>
        </w:rPr>
        <w:t xml:space="preserve">Ensure the method of assessing candidates is equitable. Review the method through the lens of EDI principles </w:t>
      </w:r>
      <w:r w:rsidRPr="000239C8">
        <w:rPr>
          <w:rStyle w:val="eop"/>
          <w:rFonts w:ascii="Calibri" w:hAnsi="Calibri" w:cs="Calibri"/>
        </w:rPr>
        <w:t> </w:t>
      </w:r>
    </w:p>
    <w:p w14:paraId="51A75D62" w14:textId="024C9B8D" w:rsidR="00015A3B" w:rsidRPr="00AC66D8" w:rsidRDefault="005F640D" w:rsidP="00AC66D8">
      <w:pPr>
        <w:pStyle w:val="paragraph"/>
        <w:spacing w:before="0" w:beforeAutospacing="0" w:after="0" w:afterAutospacing="0"/>
        <w:textAlignment w:val="baseline"/>
        <w:rPr>
          <w:rStyle w:val="normaltextrun"/>
          <w:rFonts w:ascii="Segoe UI" w:hAnsi="Segoe UI" w:cs="Segoe UI"/>
          <w:sz w:val="18"/>
          <w:szCs w:val="18"/>
        </w:rPr>
      </w:pPr>
      <w:r>
        <w:rPr>
          <w:rStyle w:val="eop"/>
          <w:rFonts w:ascii="Calibri" w:hAnsi="Calibri" w:cs="Calibri"/>
          <w:sz w:val="22"/>
          <w:szCs w:val="22"/>
        </w:rPr>
        <w:t> </w:t>
      </w:r>
      <w:r w:rsidR="00015A3B">
        <w:rPr>
          <w:rFonts w:ascii="inherit" w:hAnsi="inherit" w:cs="Calibri"/>
          <w:b/>
          <w:bCs/>
          <w:color w:val="000000" w:themeColor="text1"/>
          <w:bdr w:val="none" w:sz="0" w:space="0" w:color="auto" w:frame="1"/>
          <w:shd w:val="clear" w:color="auto" w:fill="FFFFFF"/>
        </w:rPr>
        <w:t>REFERENCES</w:t>
      </w:r>
    </w:p>
    <w:p w14:paraId="7F961AE9" w14:textId="4F995579" w:rsidR="00386825" w:rsidRPr="00015A3B" w:rsidRDefault="00000000" w:rsidP="00386825">
      <w:pPr>
        <w:rPr>
          <w:rStyle w:val="normaltextrun"/>
          <w:rFonts w:ascii="Arial" w:hAnsi="Arial" w:cs="Arial"/>
          <w:noProof/>
          <w:sz w:val="20"/>
          <w:szCs w:val="20"/>
        </w:rPr>
      </w:pPr>
      <w:r>
        <w:rPr>
          <w:rFonts w:ascii="Arial" w:hAnsi="Arial" w:cs="Arial"/>
          <w:noProof/>
          <w:sz w:val="20"/>
          <w:szCs w:val="20"/>
        </w:rPr>
        <w:pict w14:anchorId="6B4859BB">
          <v:rect id="_x0000_i1026" alt="" style="width:468pt;height:.05pt;mso-width-percent:0;mso-height-percent:0;mso-width-percent:0;mso-height-percent:0" o:hralign="center" o:hrstd="t" o:hr="t" fillcolor="#a0a0a0" stroked="f"/>
        </w:pict>
      </w:r>
    </w:p>
    <w:p w14:paraId="23E55C43" w14:textId="77777777" w:rsidR="0024540E" w:rsidRPr="0067686E" w:rsidRDefault="00000000" w:rsidP="0024540E">
      <w:pPr>
        <w:pStyle w:val="ListParagraph"/>
        <w:numPr>
          <w:ilvl w:val="0"/>
          <w:numId w:val="2"/>
        </w:numPr>
        <w:rPr>
          <w:rStyle w:val="eop"/>
          <w:rFonts w:ascii="Calibri" w:hAnsi="Calibri" w:cs="Calibri"/>
          <w:color w:val="000000"/>
          <w:sz w:val="18"/>
          <w:szCs w:val="18"/>
          <w:shd w:val="clear" w:color="auto" w:fill="FFFFFF"/>
        </w:rPr>
      </w:pPr>
      <w:hyperlink r:id="rId10" w:tgtFrame="_blank" w:history="1">
        <w:r w:rsidR="00386825" w:rsidRPr="0067686E">
          <w:rPr>
            <w:rStyle w:val="normaltextrun"/>
            <w:rFonts w:ascii="Calibri" w:hAnsi="Calibri" w:cs="Calibri"/>
            <w:color w:val="0563C1"/>
            <w:sz w:val="18"/>
            <w:szCs w:val="18"/>
            <w:u w:val="single"/>
            <w:shd w:val="clear" w:color="auto" w:fill="FFFFFF"/>
            <w:lang w:val="en-US"/>
          </w:rPr>
          <w:t>http://www.ohrc.on.ca/en/iv-human-rights-issues-all-stages-employment/5-interviewing-and-making-hiring-decisions</w:t>
        </w:r>
      </w:hyperlink>
      <w:r w:rsidR="00386825" w:rsidRPr="0067686E">
        <w:rPr>
          <w:rStyle w:val="eop"/>
          <w:rFonts w:ascii="Calibri" w:hAnsi="Calibri" w:cs="Calibri"/>
          <w:color w:val="000000"/>
          <w:sz w:val="18"/>
          <w:szCs w:val="18"/>
          <w:shd w:val="clear" w:color="auto" w:fill="FFFFFF"/>
        </w:rPr>
        <w:t> </w:t>
      </w:r>
    </w:p>
    <w:p w14:paraId="4DB76B60" w14:textId="7B871C22" w:rsidR="00386825" w:rsidRPr="001C22CD" w:rsidRDefault="00000000" w:rsidP="0024540E">
      <w:pPr>
        <w:pStyle w:val="ListParagraph"/>
        <w:numPr>
          <w:ilvl w:val="0"/>
          <w:numId w:val="2"/>
        </w:numPr>
        <w:rPr>
          <w:rFonts w:ascii="Calibri" w:hAnsi="Calibri" w:cs="Calibri"/>
          <w:color w:val="000000"/>
          <w:sz w:val="18"/>
          <w:szCs w:val="18"/>
          <w:shd w:val="clear" w:color="auto" w:fill="FFFFFF"/>
        </w:rPr>
      </w:pPr>
      <w:hyperlink r:id="rId11" w:anchor=":~:text=Inclusive%20Interviewing%20Best%20Practices&amp;text=Prepare%20the%20candidate%20in%20advance,give%20them%20time%20to%20prepare" w:history="1">
        <w:r w:rsidR="0024540E" w:rsidRPr="0067686E">
          <w:rPr>
            <w:rStyle w:val="Hyperlink"/>
            <w:sz w:val="18"/>
            <w:szCs w:val="18"/>
          </w:rPr>
          <w:t>https://employees.viu.ca/human-resources/equity-diversity-inclusion/support/holding-inclusive-interviews#:~:text=Inclusive%20Interviewing%20Best%20Practices&amp;text=Prepare%20the%20candidate%20in%20advance,give%20them%20time%20to%20prepare</w:t>
        </w:r>
      </w:hyperlink>
      <w:r w:rsidR="0024540E" w:rsidRPr="0067686E">
        <w:rPr>
          <w:sz w:val="18"/>
          <w:szCs w:val="18"/>
        </w:rPr>
        <w:t>.</w:t>
      </w:r>
    </w:p>
    <w:p w14:paraId="7ABE6C12" w14:textId="4B03FEDE" w:rsidR="001C22CD" w:rsidRPr="000239C8" w:rsidRDefault="00000000" w:rsidP="000239C8">
      <w:pPr>
        <w:pStyle w:val="ListParagraph"/>
        <w:numPr>
          <w:ilvl w:val="0"/>
          <w:numId w:val="2"/>
        </w:numPr>
        <w:rPr>
          <w:rFonts w:ascii="Calibri" w:hAnsi="Calibri" w:cs="Calibri"/>
          <w:color w:val="000000"/>
          <w:sz w:val="18"/>
          <w:szCs w:val="18"/>
          <w:shd w:val="clear" w:color="auto" w:fill="FFFFFF"/>
        </w:rPr>
      </w:pPr>
      <w:hyperlink r:id="rId12" w:history="1">
        <w:r w:rsidR="001C22CD" w:rsidRPr="00AA33C4">
          <w:rPr>
            <w:rStyle w:val="Hyperlink"/>
            <w:rFonts w:ascii="Calibri" w:hAnsi="Calibri" w:cs="Calibri"/>
            <w:shd w:val="clear" w:color="auto" w:fill="FFFFFF"/>
          </w:rPr>
          <w:t>https://www.hbs.edu/recruiting/insights-and-advice/blog/post/6-best-practices-to-creating-inclusive-and-equitable-interview-processes</w:t>
        </w:r>
      </w:hyperlink>
    </w:p>
    <w:sectPr w:rsidR="001C22CD" w:rsidRPr="000239C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D879" w14:textId="77777777" w:rsidR="00035EEA" w:rsidRDefault="00035EEA" w:rsidP="00BC6D66">
      <w:pPr>
        <w:spacing w:after="0" w:line="240" w:lineRule="auto"/>
      </w:pPr>
      <w:r>
        <w:separator/>
      </w:r>
    </w:p>
  </w:endnote>
  <w:endnote w:type="continuationSeparator" w:id="0">
    <w:p w14:paraId="5416F40B" w14:textId="77777777" w:rsidR="00035EEA" w:rsidRDefault="00035EEA" w:rsidP="00BC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5ED1" w14:textId="77777777" w:rsidR="00BC6D66" w:rsidRDefault="00BC6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A60B" w14:textId="77777777" w:rsidR="00BC6D66" w:rsidRDefault="00BC6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C1AB" w14:textId="77777777" w:rsidR="00BC6D66" w:rsidRDefault="00BC6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7B03" w14:textId="77777777" w:rsidR="00035EEA" w:rsidRDefault="00035EEA" w:rsidP="00BC6D66">
      <w:pPr>
        <w:spacing w:after="0" w:line="240" w:lineRule="auto"/>
      </w:pPr>
      <w:r>
        <w:separator/>
      </w:r>
    </w:p>
  </w:footnote>
  <w:footnote w:type="continuationSeparator" w:id="0">
    <w:p w14:paraId="0222A41A" w14:textId="77777777" w:rsidR="00035EEA" w:rsidRDefault="00035EEA" w:rsidP="00BC6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1BA1" w14:textId="77777777" w:rsidR="00BC6D66" w:rsidRDefault="00BC6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045484"/>
      <w:docPartObj>
        <w:docPartGallery w:val="Watermarks"/>
        <w:docPartUnique/>
      </w:docPartObj>
    </w:sdtPr>
    <w:sdtContent>
      <w:p w14:paraId="37C9B5C8" w14:textId="5DAFD2C6" w:rsidR="00BC6D66" w:rsidRDefault="00000000">
        <w:pPr>
          <w:pStyle w:val="Header"/>
        </w:pPr>
        <w:r>
          <w:rPr>
            <w:noProof/>
          </w:rPr>
          <w:pict w14:anchorId="28806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650392" o:spid="_x0000_s1025" type="#_x0000_t136" style="position:absolute;margin-left:0;margin-top:0;width:377.05pt;height:282.8pt;rotation:315;z-index:-251658752;mso-position-horizontal:center;mso-position-horizontal-relative:margin;mso-position-vertical:center;mso-position-vertical-relative:margin" o:allowincell="f" fillcolor="silver" stroked="f">
              <v:fill opacity=".5"/>
              <v:textpath style="font-family:&quot;Calibri&quot;;font-size:1pt" string="KEY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234A" w14:textId="77777777" w:rsidR="00BC6D66" w:rsidRDefault="00BC6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DFF"/>
    <w:multiLevelType w:val="multilevel"/>
    <w:tmpl w:val="A65E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330E7"/>
    <w:multiLevelType w:val="multilevel"/>
    <w:tmpl w:val="8AC0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13127"/>
    <w:multiLevelType w:val="multilevel"/>
    <w:tmpl w:val="D608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014B0F"/>
    <w:multiLevelType w:val="multilevel"/>
    <w:tmpl w:val="773E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14629"/>
    <w:multiLevelType w:val="multilevel"/>
    <w:tmpl w:val="88FCA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F29E5"/>
    <w:multiLevelType w:val="multilevel"/>
    <w:tmpl w:val="DCFE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AA3A67"/>
    <w:multiLevelType w:val="multilevel"/>
    <w:tmpl w:val="833A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C67FB"/>
    <w:multiLevelType w:val="multilevel"/>
    <w:tmpl w:val="CB22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E07707"/>
    <w:multiLevelType w:val="multilevel"/>
    <w:tmpl w:val="24CC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F73BF1"/>
    <w:multiLevelType w:val="multilevel"/>
    <w:tmpl w:val="AB5693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BB42B5A"/>
    <w:multiLevelType w:val="multilevel"/>
    <w:tmpl w:val="BFBE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348E0"/>
    <w:multiLevelType w:val="multilevel"/>
    <w:tmpl w:val="10B6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70669D"/>
    <w:multiLevelType w:val="multilevel"/>
    <w:tmpl w:val="B11E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AE7E49"/>
    <w:multiLevelType w:val="multilevel"/>
    <w:tmpl w:val="FB1E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8603B"/>
    <w:multiLevelType w:val="multilevel"/>
    <w:tmpl w:val="F010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9A0B8C"/>
    <w:multiLevelType w:val="hybridMultilevel"/>
    <w:tmpl w:val="4E3CA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56B04BB"/>
    <w:multiLevelType w:val="hybridMultilevel"/>
    <w:tmpl w:val="3B2EC8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6B7C6C"/>
    <w:multiLevelType w:val="multilevel"/>
    <w:tmpl w:val="04FA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B77101"/>
    <w:multiLevelType w:val="hybridMultilevel"/>
    <w:tmpl w:val="203016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1273B63"/>
    <w:multiLevelType w:val="multilevel"/>
    <w:tmpl w:val="E3FA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1B7803"/>
    <w:multiLevelType w:val="hybridMultilevel"/>
    <w:tmpl w:val="CF52152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34477237">
    <w:abstractNumId w:val="16"/>
  </w:num>
  <w:num w:numId="2" w16cid:durableId="1543589651">
    <w:abstractNumId w:val="15"/>
  </w:num>
  <w:num w:numId="3" w16cid:durableId="320625396">
    <w:abstractNumId w:val="8"/>
  </w:num>
  <w:num w:numId="4" w16cid:durableId="1363674727">
    <w:abstractNumId w:val="3"/>
  </w:num>
  <w:num w:numId="5" w16cid:durableId="163131974">
    <w:abstractNumId w:val="0"/>
  </w:num>
  <w:num w:numId="6" w16cid:durableId="1830175992">
    <w:abstractNumId w:val="2"/>
  </w:num>
  <w:num w:numId="7" w16cid:durableId="258832560">
    <w:abstractNumId w:val="1"/>
  </w:num>
  <w:num w:numId="8" w16cid:durableId="1863591039">
    <w:abstractNumId w:val="11"/>
  </w:num>
  <w:num w:numId="9" w16cid:durableId="1428430519">
    <w:abstractNumId w:val="13"/>
  </w:num>
  <w:num w:numId="10" w16cid:durableId="436601922">
    <w:abstractNumId w:val="14"/>
  </w:num>
  <w:num w:numId="11" w16cid:durableId="271516188">
    <w:abstractNumId w:val="12"/>
  </w:num>
  <w:num w:numId="12" w16cid:durableId="761222084">
    <w:abstractNumId w:val="9"/>
  </w:num>
  <w:num w:numId="13" w16cid:durableId="1496611295">
    <w:abstractNumId w:val="19"/>
  </w:num>
  <w:num w:numId="14" w16cid:durableId="705909071">
    <w:abstractNumId w:val="17"/>
  </w:num>
  <w:num w:numId="15" w16cid:durableId="2010449913">
    <w:abstractNumId w:val="7"/>
  </w:num>
  <w:num w:numId="16" w16cid:durableId="234558173">
    <w:abstractNumId w:val="18"/>
  </w:num>
  <w:num w:numId="17" w16cid:durableId="1116214372">
    <w:abstractNumId w:val="20"/>
  </w:num>
  <w:num w:numId="18" w16cid:durableId="1693455942">
    <w:abstractNumId w:val="5"/>
  </w:num>
  <w:num w:numId="19" w16cid:durableId="1128625040">
    <w:abstractNumId w:val="6"/>
  </w:num>
  <w:num w:numId="20" w16cid:durableId="655688449">
    <w:abstractNumId w:val="10"/>
  </w:num>
  <w:num w:numId="21" w16cid:durableId="370767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EB"/>
    <w:rsid w:val="00015A3B"/>
    <w:rsid w:val="000166EB"/>
    <w:rsid w:val="000170F4"/>
    <w:rsid w:val="000239C8"/>
    <w:rsid w:val="00035EEA"/>
    <w:rsid w:val="000E45D7"/>
    <w:rsid w:val="001C22CD"/>
    <w:rsid w:val="00204E70"/>
    <w:rsid w:val="0023522A"/>
    <w:rsid w:val="0024540E"/>
    <w:rsid w:val="003559BE"/>
    <w:rsid w:val="00386825"/>
    <w:rsid w:val="00406425"/>
    <w:rsid w:val="004B4882"/>
    <w:rsid w:val="00550F72"/>
    <w:rsid w:val="005A4A9A"/>
    <w:rsid w:val="005B3097"/>
    <w:rsid w:val="005F640D"/>
    <w:rsid w:val="0067686E"/>
    <w:rsid w:val="00681C0B"/>
    <w:rsid w:val="006A698D"/>
    <w:rsid w:val="006F156A"/>
    <w:rsid w:val="00712103"/>
    <w:rsid w:val="00720E44"/>
    <w:rsid w:val="0078437A"/>
    <w:rsid w:val="00784D42"/>
    <w:rsid w:val="007F1D2E"/>
    <w:rsid w:val="008012B8"/>
    <w:rsid w:val="008A0E65"/>
    <w:rsid w:val="008A5B10"/>
    <w:rsid w:val="00915DAF"/>
    <w:rsid w:val="00A33EF5"/>
    <w:rsid w:val="00AC3715"/>
    <w:rsid w:val="00AC66D8"/>
    <w:rsid w:val="00B229ED"/>
    <w:rsid w:val="00B52763"/>
    <w:rsid w:val="00B657FA"/>
    <w:rsid w:val="00BC6D66"/>
    <w:rsid w:val="00BE4052"/>
    <w:rsid w:val="00C30E3B"/>
    <w:rsid w:val="00D84B32"/>
    <w:rsid w:val="00DE0924"/>
    <w:rsid w:val="00DE5623"/>
    <w:rsid w:val="00F10675"/>
    <w:rsid w:val="00F21AC4"/>
    <w:rsid w:val="00F23B46"/>
    <w:rsid w:val="00F433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2642"/>
  <w15:chartTrackingRefBased/>
  <w15:docId w15:val="{03930008-67B2-4771-B3D8-B0D4BA8A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166EB"/>
  </w:style>
  <w:style w:type="character" w:customStyle="1" w:styleId="eop">
    <w:name w:val="eop"/>
    <w:basedOn w:val="DefaultParagraphFont"/>
    <w:rsid w:val="000166EB"/>
  </w:style>
  <w:style w:type="paragraph" w:styleId="NormalWeb">
    <w:name w:val="Normal (Web)"/>
    <w:basedOn w:val="Normal"/>
    <w:uiPriority w:val="99"/>
    <w:unhideWhenUsed/>
    <w:rsid w:val="000166E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0166E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720E44"/>
    <w:pPr>
      <w:ind w:left="720"/>
      <w:contextualSpacing/>
    </w:pPr>
  </w:style>
  <w:style w:type="character" w:styleId="Strong">
    <w:name w:val="Strong"/>
    <w:basedOn w:val="DefaultParagraphFont"/>
    <w:uiPriority w:val="22"/>
    <w:qFormat/>
    <w:rsid w:val="00D84B32"/>
    <w:rPr>
      <w:b/>
      <w:bCs/>
    </w:rPr>
  </w:style>
  <w:style w:type="character" w:styleId="Emphasis">
    <w:name w:val="Emphasis"/>
    <w:basedOn w:val="DefaultParagraphFont"/>
    <w:uiPriority w:val="20"/>
    <w:qFormat/>
    <w:rsid w:val="00386825"/>
    <w:rPr>
      <w:i/>
      <w:iCs/>
    </w:rPr>
  </w:style>
  <w:style w:type="character" w:customStyle="1" w:styleId="scxw68379779">
    <w:name w:val="scxw68379779"/>
    <w:basedOn w:val="DefaultParagraphFont"/>
    <w:rsid w:val="008A5B10"/>
  </w:style>
  <w:style w:type="paragraph" w:styleId="Header">
    <w:name w:val="header"/>
    <w:basedOn w:val="Normal"/>
    <w:link w:val="HeaderChar"/>
    <w:uiPriority w:val="99"/>
    <w:unhideWhenUsed/>
    <w:rsid w:val="00BC6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D66"/>
  </w:style>
  <w:style w:type="paragraph" w:styleId="Footer">
    <w:name w:val="footer"/>
    <w:basedOn w:val="Normal"/>
    <w:link w:val="FooterChar"/>
    <w:uiPriority w:val="99"/>
    <w:unhideWhenUsed/>
    <w:rsid w:val="00BC6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D66"/>
  </w:style>
  <w:style w:type="character" w:styleId="Hyperlink">
    <w:name w:val="Hyperlink"/>
    <w:basedOn w:val="DefaultParagraphFont"/>
    <w:uiPriority w:val="99"/>
    <w:unhideWhenUsed/>
    <w:rsid w:val="0024540E"/>
    <w:rPr>
      <w:color w:val="0563C1" w:themeColor="hyperlink"/>
      <w:u w:val="single"/>
    </w:rPr>
  </w:style>
  <w:style w:type="character" w:styleId="UnresolvedMention">
    <w:name w:val="Unresolved Mention"/>
    <w:basedOn w:val="DefaultParagraphFont"/>
    <w:uiPriority w:val="99"/>
    <w:semiHidden/>
    <w:unhideWhenUsed/>
    <w:rsid w:val="00245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88537">
      <w:bodyDiv w:val="1"/>
      <w:marLeft w:val="0"/>
      <w:marRight w:val="0"/>
      <w:marTop w:val="0"/>
      <w:marBottom w:val="0"/>
      <w:divBdr>
        <w:top w:val="none" w:sz="0" w:space="0" w:color="auto"/>
        <w:left w:val="none" w:sz="0" w:space="0" w:color="auto"/>
        <w:bottom w:val="none" w:sz="0" w:space="0" w:color="auto"/>
        <w:right w:val="none" w:sz="0" w:space="0" w:color="auto"/>
      </w:divBdr>
      <w:divsChild>
        <w:div w:id="2066251127">
          <w:marLeft w:val="0"/>
          <w:marRight w:val="0"/>
          <w:marTop w:val="0"/>
          <w:marBottom w:val="0"/>
          <w:divBdr>
            <w:top w:val="none" w:sz="0" w:space="0" w:color="auto"/>
            <w:left w:val="none" w:sz="0" w:space="0" w:color="auto"/>
            <w:bottom w:val="none" w:sz="0" w:space="0" w:color="auto"/>
            <w:right w:val="none" w:sz="0" w:space="0" w:color="auto"/>
          </w:divBdr>
          <w:divsChild>
            <w:div w:id="1513566918">
              <w:marLeft w:val="0"/>
              <w:marRight w:val="0"/>
              <w:marTop w:val="0"/>
              <w:marBottom w:val="0"/>
              <w:divBdr>
                <w:top w:val="none" w:sz="0" w:space="0" w:color="auto"/>
                <w:left w:val="none" w:sz="0" w:space="0" w:color="auto"/>
                <w:bottom w:val="none" w:sz="0" w:space="0" w:color="auto"/>
                <w:right w:val="none" w:sz="0" w:space="0" w:color="auto"/>
              </w:divBdr>
            </w:div>
          </w:divsChild>
        </w:div>
        <w:div w:id="914507493">
          <w:marLeft w:val="0"/>
          <w:marRight w:val="0"/>
          <w:marTop w:val="0"/>
          <w:marBottom w:val="0"/>
          <w:divBdr>
            <w:top w:val="none" w:sz="0" w:space="0" w:color="auto"/>
            <w:left w:val="none" w:sz="0" w:space="0" w:color="auto"/>
            <w:bottom w:val="none" w:sz="0" w:space="0" w:color="auto"/>
            <w:right w:val="none" w:sz="0" w:space="0" w:color="auto"/>
          </w:divBdr>
          <w:divsChild>
            <w:div w:id="1297033130">
              <w:marLeft w:val="0"/>
              <w:marRight w:val="0"/>
              <w:marTop w:val="0"/>
              <w:marBottom w:val="0"/>
              <w:divBdr>
                <w:top w:val="none" w:sz="0" w:space="0" w:color="auto"/>
                <w:left w:val="none" w:sz="0" w:space="0" w:color="auto"/>
                <w:bottom w:val="none" w:sz="0" w:space="0" w:color="auto"/>
                <w:right w:val="none" w:sz="0" w:space="0" w:color="auto"/>
              </w:divBdr>
            </w:div>
          </w:divsChild>
        </w:div>
        <w:div w:id="79180706">
          <w:marLeft w:val="0"/>
          <w:marRight w:val="0"/>
          <w:marTop w:val="0"/>
          <w:marBottom w:val="0"/>
          <w:divBdr>
            <w:top w:val="none" w:sz="0" w:space="0" w:color="auto"/>
            <w:left w:val="none" w:sz="0" w:space="0" w:color="auto"/>
            <w:bottom w:val="none" w:sz="0" w:space="0" w:color="auto"/>
            <w:right w:val="none" w:sz="0" w:space="0" w:color="auto"/>
          </w:divBdr>
          <w:divsChild>
            <w:div w:id="281352971">
              <w:marLeft w:val="0"/>
              <w:marRight w:val="0"/>
              <w:marTop w:val="0"/>
              <w:marBottom w:val="0"/>
              <w:divBdr>
                <w:top w:val="none" w:sz="0" w:space="0" w:color="auto"/>
                <w:left w:val="none" w:sz="0" w:space="0" w:color="auto"/>
                <w:bottom w:val="none" w:sz="0" w:space="0" w:color="auto"/>
                <w:right w:val="none" w:sz="0" w:space="0" w:color="auto"/>
              </w:divBdr>
            </w:div>
          </w:divsChild>
        </w:div>
        <w:div w:id="811364111">
          <w:marLeft w:val="0"/>
          <w:marRight w:val="0"/>
          <w:marTop w:val="0"/>
          <w:marBottom w:val="0"/>
          <w:divBdr>
            <w:top w:val="none" w:sz="0" w:space="0" w:color="auto"/>
            <w:left w:val="none" w:sz="0" w:space="0" w:color="auto"/>
            <w:bottom w:val="none" w:sz="0" w:space="0" w:color="auto"/>
            <w:right w:val="none" w:sz="0" w:space="0" w:color="auto"/>
          </w:divBdr>
          <w:divsChild>
            <w:div w:id="128521335">
              <w:marLeft w:val="0"/>
              <w:marRight w:val="0"/>
              <w:marTop w:val="0"/>
              <w:marBottom w:val="0"/>
              <w:divBdr>
                <w:top w:val="none" w:sz="0" w:space="0" w:color="auto"/>
                <w:left w:val="none" w:sz="0" w:space="0" w:color="auto"/>
                <w:bottom w:val="none" w:sz="0" w:space="0" w:color="auto"/>
                <w:right w:val="none" w:sz="0" w:space="0" w:color="auto"/>
              </w:divBdr>
            </w:div>
            <w:div w:id="1345550786">
              <w:marLeft w:val="0"/>
              <w:marRight w:val="0"/>
              <w:marTop w:val="0"/>
              <w:marBottom w:val="0"/>
              <w:divBdr>
                <w:top w:val="none" w:sz="0" w:space="0" w:color="auto"/>
                <w:left w:val="none" w:sz="0" w:space="0" w:color="auto"/>
                <w:bottom w:val="none" w:sz="0" w:space="0" w:color="auto"/>
                <w:right w:val="none" w:sz="0" w:space="0" w:color="auto"/>
              </w:divBdr>
            </w:div>
          </w:divsChild>
        </w:div>
        <w:div w:id="1426726336">
          <w:marLeft w:val="0"/>
          <w:marRight w:val="0"/>
          <w:marTop w:val="0"/>
          <w:marBottom w:val="0"/>
          <w:divBdr>
            <w:top w:val="none" w:sz="0" w:space="0" w:color="auto"/>
            <w:left w:val="none" w:sz="0" w:space="0" w:color="auto"/>
            <w:bottom w:val="none" w:sz="0" w:space="0" w:color="auto"/>
            <w:right w:val="none" w:sz="0" w:space="0" w:color="auto"/>
          </w:divBdr>
          <w:divsChild>
            <w:div w:id="951857635">
              <w:marLeft w:val="0"/>
              <w:marRight w:val="0"/>
              <w:marTop w:val="0"/>
              <w:marBottom w:val="0"/>
              <w:divBdr>
                <w:top w:val="none" w:sz="0" w:space="0" w:color="auto"/>
                <w:left w:val="none" w:sz="0" w:space="0" w:color="auto"/>
                <w:bottom w:val="none" w:sz="0" w:space="0" w:color="auto"/>
                <w:right w:val="none" w:sz="0" w:space="0" w:color="auto"/>
              </w:divBdr>
            </w:div>
            <w:div w:id="1783108332">
              <w:marLeft w:val="0"/>
              <w:marRight w:val="0"/>
              <w:marTop w:val="0"/>
              <w:marBottom w:val="0"/>
              <w:divBdr>
                <w:top w:val="none" w:sz="0" w:space="0" w:color="auto"/>
                <w:left w:val="none" w:sz="0" w:space="0" w:color="auto"/>
                <w:bottom w:val="none" w:sz="0" w:space="0" w:color="auto"/>
                <w:right w:val="none" w:sz="0" w:space="0" w:color="auto"/>
              </w:divBdr>
            </w:div>
            <w:div w:id="548881418">
              <w:marLeft w:val="0"/>
              <w:marRight w:val="0"/>
              <w:marTop w:val="0"/>
              <w:marBottom w:val="0"/>
              <w:divBdr>
                <w:top w:val="none" w:sz="0" w:space="0" w:color="auto"/>
                <w:left w:val="none" w:sz="0" w:space="0" w:color="auto"/>
                <w:bottom w:val="none" w:sz="0" w:space="0" w:color="auto"/>
                <w:right w:val="none" w:sz="0" w:space="0" w:color="auto"/>
              </w:divBdr>
            </w:div>
          </w:divsChild>
        </w:div>
        <w:div w:id="266549943">
          <w:marLeft w:val="0"/>
          <w:marRight w:val="0"/>
          <w:marTop w:val="0"/>
          <w:marBottom w:val="0"/>
          <w:divBdr>
            <w:top w:val="none" w:sz="0" w:space="0" w:color="auto"/>
            <w:left w:val="none" w:sz="0" w:space="0" w:color="auto"/>
            <w:bottom w:val="none" w:sz="0" w:space="0" w:color="auto"/>
            <w:right w:val="none" w:sz="0" w:space="0" w:color="auto"/>
          </w:divBdr>
          <w:divsChild>
            <w:div w:id="1737849218">
              <w:marLeft w:val="0"/>
              <w:marRight w:val="0"/>
              <w:marTop w:val="0"/>
              <w:marBottom w:val="0"/>
              <w:divBdr>
                <w:top w:val="none" w:sz="0" w:space="0" w:color="auto"/>
                <w:left w:val="none" w:sz="0" w:space="0" w:color="auto"/>
                <w:bottom w:val="none" w:sz="0" w:space="0" w:color="auto"/>
                <w:right w:val="none" w:sz="0" w:space="0" w:color="auto"/>
              </w:divBdr>
            </w:div>
          </w:divsChild>
        </w:div>
        <w:div w:id="1589776192">
          <w:marLeft w:val="0"/>
          <w:marRight w:val="0"/>
          <w:marTop w:val="0"/>
          <w:marBottom w:val="0"/>
          <w:divBdr>
            <w:top w:val="none" w:sz="0" w:space="0" w:color="auto"/>
            <w:left w:val="none" w:sz="0" w:space="0" w:color="auto"/>
            <w:bottom w:val="none" w:sz="0" w:space="0" w:color="auto"/>
            <w:right w:val="none" w:sz="0" w:space="0" w:color="auto"/>
          </w:divBdr>
          <w:divsChild>
            <w:div w:id="1171680211">
              <w:marLeft w:val="0"/>
              <w:marRight w:val="0"/>
              <w:marTop w:val="0"/>
              <w:marBottom w:val="0"/>
              <w:divBdr>
                <w:top w:val="none" w:sz="0" w:space="0" w:color="auto"/>
                <w:left w:val="none" w:sz="0" w:space="0" w:color="auto"/>
                <w:bottom w:val="none" w:sz="0" w:space="0" w:color="auto"/>
                <w:right w:val="none" w:sz="0" w:space="0" w:color="auto"/>
              </w:divBdr>
            </w:div>
            <w:div w:id="866914224">
              <w:marLeft w:val="0"/>
              <w:marRight w:val="0"/>
              <w:marTop w:val="0"/>
              <w:marBottom w:val="0"/>
              <w:divBdr>
                <w:top w:val="none" w:sz="0" w:space="0" w:color="auto"/>
                <w:left w:val="none" w:sz="0" w:space="0" w:color="auto"/>
                <w:bottom w:val="none" w:sz="0" w:space="0" w:color="auto"/>
                <w:right w:val="none" w:sz="0" w:space="0" w:color="auto"/>
              </w:divBdr>
            </w:div>
            <w:div w:id="1816068868">
              <w:marLeft w:val="0"/>
              <w:marRight w:val="0"/>
              <w:marTop w:val="0"/>
              <w:marBottom w:val="0"/>
              <w:divBdr>
                <w:top w:val="none" w:sz="0" w:space="0" w:color="auto"/>
                <w:left w:val="none" w:sz="0" w:space="0" w:color="auto"/>
                <w:bottom w:val="none" w:sz="0" w:space="0" w:color="auto"/>
                <w:right w:val="none" w:sz="0" w:space="0" w:color="auto"/>
              </w:divBdr>
            </w:div>
            <w:div w:id="11854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015">
      <w:bodyDiv w:val="1"/>
      <w:marLeft w:val="0"/>
      <w:marRight w:val="0"/>
      <w:marTop w:val="0"/>
      <w:marBottom w:val="0"/>
      <w:divBdr>
        <w:top w:val="none" w:sz="0" w:space="0" w:color="auto"/>
        <w:left w:val="none" w:sz="0" w:space="0" w:color="auto"/>
        <w:bottom w:val="none" w:sz="0" w:space="0" w:color="auto"/>
        <w:right w:val="none" w:sz="0" w:space="0" w:color="auto"/>
      </w:divBdr>
    </w:div>
    <w:div w:id="372390486">
      <w:bodyDiv w:val="1"/>
      <w:marLeft w:val="0"/>
      <w:marRight w:val="0"/>
      <w:marTop w:val="0"/>
      <w:marBottom w:val="0"/>
      <w:divBdr>
        <w:top w:val="none" w:sz="0" w:space="0" w:color="auto"/>
        <w:left w:val="none" w:sz="0" w:space="0" w:color="auto"/>
        <w:bottom w:val="none" w:sz="0" w:space="0" w:color="auto"/>
        <w:right w:val="none" w:sz="0" w:space="0" w:color="auto"/>
      </w:divBdr>
    </w:div>
    <w:div w:id="718019996">
      <w:bodyDiv w:val="1"/>
      <w:marLeft w:val="0"/>
      <w:marRight w:val="0"/>
      <w:marTop w:val="0"/>
      <w:marBottom w:val="0"/>
      <w:divBdr>
        <w:top w:val="none" w:sz="0" w:space="0" w:color="auto"/>
        <w:left w:val="none" w:sz="0" w:space="0" w:color="auto"/>
        <w:bottom w:val="none" w:sz="0" w:space="0" w:color="auto"/>
        <w:right w:val="none" w:sz="0" w:space="0" w:color="auto"/>
      </w:divBdr>
    </w:div>
    <w:div w:id="925766346">
      <w:bodyDiv w:val="1"/>
      <w:marLeft w:val="0"/>
      <w:marRight w:val="0"/>
      <w:marTop w:val="0"/>
      <w:marBottom w:val="0"/>
      <w:divBdr>
        <w:top w:val="none" w:sz="0" w:space="0" w:color="auto"/>
        <w:left w:val="none" w:sz="0" w:space="0" w:color="auto"/>
        <w:bottom w:val="none" w:sz="0" w:space="0" w:color="auto"/>
        <w:right w:val="none" w:sz="0" w:space="0" w:color="auto"/>
      </w:divBdr>
    </w:div>
    <w:div w:id="1600943840">
      <w:bodyDiv w:val="1"/>
      <w:marLeft w:val="0"/>
      <w:marRight w:val="0"/>
      <w:marTop w:val="0"/>
      <w:marBottom w:val="0"/>
      <w:divBdr>
        <w:top w:val="none" w:sz="0" w:space="0" w:color="auto"/>
        <w:left w:val="none" w:sz="0" w:space="0" w:color="auto"/>
        <w:bottom w:val="none" w:sz="0" w:space="0" w:color="auto"/>
        <w:right w:val="none" w:sz="0" w:space="0" w:color="auto"/>
      </w:divBdr>
    </w:div>
    <w:div w:id="1918439365">
      <w:bodyDiv w:val="1"/>
      <w:marLeft w:val="0"/>
      <w:marRight w:val="0"/>
      <w:marTop w:val="0"/>
      <w:marBottom w:val="0"/>
      <w:divBdr>
        <w:top w:val="none" w:sz="0" w:space="0" w:color="auto"/>
        <w:left w:val="none" w:sz="0" w:space="0" w:color="auto"/>
        <w:bottom w:val="none" w:sz="0" w:space="0" w:color="auto"/>
        <w:right w:val="none" w:sz="0" w:space="0" w:color="auto"/>
      </w:divBdr>
    </w:div>
    <w:div w:id="1951549537">
      <w:bodyDiv w:val="1"/>
      <w:marLeft w:val="0"/>
      <w:marRight w:val="0"/>
      <w:marTop w:val="0"/>
      <w:marBottom w:val="0"/>
      <w:divBdr>
        <w:top w:val="none" w:sz="0" w:space="0" w:color="auto"/>
        <w:left w:val="none" w:sz="0" w:space="0" w:color="auto"/>
        <w:bottom w:val="none" w:sz="0" w:space="0" w:color="auto"/>
        <w:right w:val="none" w:sz="0" w:space="0" w:color="auto"/>
      </w:divBdr>
      <w:divsChild>
        <w:div w:id="958416514">
          <w:marLeft w:val="0"/>
          <w:marRight w:val="0"/>
          <w:marTop w:val="0"/>
          <w:marBottom w:val="0"/>
          <w:divBdr>
            <w:top w:val="none" w:sz="0" w:space="0" w:color="auto"/>
            <w:left w:val="none" w:sz="0" w:space="0" w:color="auto"/>
            <w:bottom w:val="none" w:sz="0" w:space="0" w:color="auto"/>
            <w:right w:val="none" w:sz="0" w:space="0" w:color="auto"/>
          </w:divBdr>
        </w:div>
        <w:div w:id="1138842025">
          <w:marLeft w:val="0"/>
          <w:marRight w:val="0"/>
          <w:marTop w:val="0"/>
          <w:marBottom w:val="0"/>
          <w:divBdr>
            <w:top w:val="none" w:sz="0" w:space="0" w:color="auto"/>
            <w:left w:val="none" w:sz="0" w:space="0" w:color="auto"/>
            <w:bottom w:val="none" w:sz="0" w:space="0" w:color="auto"/>
            <w:right w:val="none" w:sz="0" w:space="0" w:color="auto"/>
          </w:divBdr>
        </w:div>
        <w:div w:id="1039629807">
          <w:marLeft w:val="0"/>
          <w:marRight w:val="0"/>
          <w:marTop w:val="0"/>
          <w:marBottom w:val="0"/>
          <w:divBdr>
            <w:top w:val="none" w:sz="0" w:space="0" w:color="auto"/>
            <w:left w:val="none" w:sz="0" w:space="0" w:color="auto"/>
            <w:bottom w:val="none" w:sz="0" w:space="0" w:color="auto"/>
            <w:right w:val="none" w:sz="0" w:space="0" w:color="auto"/>
          </w:divBdr>
        </w:div>
        <w:div w:id="1744334759">
          <w:marLeft w:val="0"/>
          <w:marRight w:val="0"/>
          <w:marTop w:val="0"/>
          <w:marBottom w:val="0"/>
          <w:divBdr>
            <w:top w:val="none" w:sz="0" w:space="0" w:color="auto"/>
            <w:left w:val="none" w:sz="0" w:space="0" w:color="auto"/>
            <w:bottom w:val="none" w:sz="0" w:space="0" w:color="auto"/>
            <w:right w:val="none" w:sz="0" w:space="0" w:color="auto"/>
          </w:divBdr>
        </w:div>
        <w:div w:id="1864396718">
          <w:marLeft w:val="0"/>
          <w:marRight w:val="0"/>
          <w:marTop w:val="0"/>
          <w:marBottom w:val="0"/>
          <w:divBdr>
            <w:top w:val="none" w:sz="0" w:space="0" w:color="auto"/>
            <w:left w:val="none" w:sz="0" w:space="0" w:color="auto"/>
            <w:bottom w:val="none" w:sz="0" w:space="0" w:color="auto"/>
            <w:right w:val="none" w:sz="0" w:space="0" w:color="auto"/>
          </w:divBdr>
        </w:div>
        <w:div w:id="548223173">
          <w:marLeft w:val="0"/>
          <w:marRight w:val="0"/>
          <w:marTop w:val="0"/>
          <w:marBottom w:val="0"/>
          <w:divBdr>
            <w:top w:val="none" w:sz="0" w:space="0" w:color="auto"/>
            <w:left w:val="none" w:sz="0" w:space="0" w:color="auto"/>
            <w:bottom w:val="none" w:sz="0" w:space="0" w:color="auto"/>
            <w:right w:val="none" w:sz="0" w:space="0" w:color="auto"/>
          </w:divBdr>
        </w:div>
        <w:div w:id="436675790">
          <w:marLeft w:val="0"/>
          <w:marRight w:val="0"/>
          <w:marTop w:val="0"/>
          <w:marBottom w:val="0"/>
          <w:divBdr>
            <w:top w:val="none" w:sz="0" w:space="0" w:color="auto"/>
            <w:left w:val="none" w:sz="0" w:space="0" w:color="auto"/>
            <w:bottom w:val="none" w:sz="0" w:space="0" w:color="auto"/>
            <w:right w:val="none" w:sz="0" w:space="0" w:color="auto"/>
          </w:divBdr>
        </w:div>
      </w:divsChild>
    </w:div>
    <w:div w:id="1957515523">
      <w:bodyDiv w:val="1"/>
      <w:marLeft w:val="0"/>
      <w:marRight w:val="0"/>
      <w:marTop w:val="0"/>
      <w:marBottom w:val="0"/>
      <w:divBdr>
        <w:top w:val="none" w:sz="0" w:space="0" w:color="auto"/>
        <w:left w:val="none" w:sz="0" w:space="0" w:color="auto"/>
        <w:bottom w:val="none" w:sz="0" w:space="0" w:color="auto"/>
        <w:right w:val="none" w:sz="0" w:space="0" w:color="auto"/>
      </w:divBdr>
    </w:div>
    <w:div w:id="199730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bs.edu/recruiting/insights-and-advice/blog/post/6-best-practices-to-creating-inclusive-and-equitable-interview-process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ployees.viu.ca/human-resources/equity-diversity-inclusion/support/holding-inclusive-interview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ohrc.on.ca/en/iv-human-rights-issues-all-stages-employment/5-interviewing-and-making-hiring-decis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A24026D3B3044A896B327C392EA01D" ma:contentTypeVersion="4" ma:contentTypeDescription="Create a new document." ma:contentTypeScope="" ma:versionID="7296ca6cee8292ce6c9cc3de1ea85e08">
  <xsd:schema xmlns:xsd="http://www.w3.org/2001/XMLSchema" xmlns:xs="http://www.w3.org/2001/XMLSchema" xmlns:p="http://schemas.microsoft.com/office/2006/metadata/properties" xmlns:ns2="6f237778-49b4-4b7d-8283-6f6cd1a63cb8" targetNamespace="http://schemas.microsoft.com/office/2006/metadata/properties" ma:root="true" ma:fieldsID="4988ef5fb9be42cebae921a622514832" ns2:_="">
    <xsd:import namespace="6f237778-49b4-4b7d-8283-6f6cd1a63c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37778-49b4-4b7d-8283-6f6cd1a63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73441-1737-49BC-80AD-1231AAAAE636}">
  <ds:schemaRefs>
    <ds:schemaRef ds:uri="http://schemas.microsoft.com/sharepoint/v3/contenttype/forms"/>
  </ds:schemaRefs>
</ds:datastoreItem>
</file>

<file path=customXml/itemProps2.xml><?xml version="1.0" encoding="utf-8"?>
<ds:datastoreItem xmlns:ds="http://schemas.openxmlformats.org/officeDocument/2006/customXml" ds:itemID="{F6730F12-F2B4-446D-9731-CC7E552A47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4986BF-509A-4E27-8153-6781A381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37778-49b4-4b7d-8283-6f6cd1a63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Wessam Ayad</dc:creator>
  <cp:keywords/>
  <dc:description/>
  <cp:lastModifiedBy>Wessam Ayad</cp:lastModifiedBy>
  <cp:revision>3</cp:revision>
  <dcterms:created xsi:type="dcterms:W3CDTF">2022-09-12T15:47:00Z</dcterms:created>
  <dcterms:modified xsi:type="dcterms:W3CDTF">2022-09-12T15:50:00Z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0x010100BEA24026D3B3044A896B327C392EA01D</vt:lpwstr>
  </property>
</Properties>
</file>